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7AD4A" w14:textId="77777777" w:rsidR="0027231D" w:rsidRPr="0027231D" w:rsidRDefault="0027231D" w:rsidP="0027231D">
      <w:pPr>
        <w:rPr>
          <w:rFonts w:ascii="ＭＳ ゴシック" w:eastAsia="ＭＳ ゴシック" w:hAnsi="ＭＳ ゴシック"/>
        </w:rPr>
      </w:pPr>
      <w:r w:rsidRPr="0027231D">
        <w:rPr>
          <w:rFonts w:ascii="ＭＳ ゴシック" w:eastAsia="ＭＳ ゴシック" w:hAnsi="ＭＳ ゴシック" w:hint="eastAsia"/>
        </w:rPr>
        <w:t>＜添付する地図について＞</w:t>
      </w:r>
    </w:p>
    <w:p w14:paraId="7ECFD6C1" w14:textId="77777777" w:rsidR="0027231D" w:rsidRPr="0027231D" w:rsidRDefault="0027231D" w:rsidP="0027231D">
      <w:pPr>
        <w:rPr>
          <w:rFonts w:ascii="ＭＳ 明朝" w:eastAsia="ＭＳ 明朝" w:hAnsi="ＭＳ 明朝"/>
        </w:rPr>
      </w:pPr>
    </w:p>
    <w:p w14:paraId="60CA7D1A" w14:textId="397F3FD0" w:rsidR="0027231D" w:rsidRPr="0027231D" w:rsidRDefault="0027231D" w:rsidP="0027231D">
      <w:pPr>
        <w:ind w:firstLineChars="100" w:firstLine="210"/>
        <w:rPr>
          <w:rFonts w:ascii="ＭＳ 明朝" w:eastAsia="ＭＳ 明朝" w:hAnsi="ＭＳ 明朝" w:hint="eastAsia"/>
        </w:rPr>
      </w:pPr>
      <w:r w:rsidRPr="0027231D">
        <w:rPr>
          <w:rFonts w:ascii="ＭＳ 明朝" w:eastAsia="ＭＳ 明朝" w:hAnsi="ＭＳ 明朝" w:hint="eastAsia"/>
        </w:rPr>
        <w:t>手続きには、撮影を計画されている位置図を付けていただくことになりますが、適宜、</w:t>
      </w:r>
      <w:r>
        <w:rPr>
          <w:rFonts w:ascii="ＭＳ 明朝" w:eastAsia="ＭＳ 明朝" w:hAnsi="ＭＳ 明朝" w:hint="eastAsia"/>
        </w:rPr>
        <w:t>以下</w:t>
      </w:r>
      <w:r w:rsidRPr="0027231D">
        <w:rPr>
          <w:rFonts w:ascii="ＭＳ 明朝" w:eastAsia="ＭＳ 明朝" w:hAnsi="ＭＳ 明朝" w:hint="eastAsia"/>
        </w:rPr>
        <w:t>の地図をご利用下さい（他の地図を使用しても構いませんが、正確な位置が確認できる程度の縮尺のものをご準備ください）。</w:t>
      </w:r>
    </w:p>
    <w:p w14:paraId="4A77697A" w14:textId="72018985" w:rsidR="00150D5E" w:rsidRDefault="0027231D" w:rsidP="0027231D">
      <w:pPr>
        <w:rPr>
          <w:rFonts w:ascii="ＭＳ 明朝" w:eastAsia="ＭＳ 明朝" w:hAnsi="ＭＳ 明朝"/>
        </w:rPr>
      </w:pPr>
      <w:r w:rsidRPr="0027231D">
        <w:rPr>
          <w:rFonts w:ascii="ＭＳ 明朝" w:eastAsia="ＭＳ 明朝" w:hAnsi="ＭＳ 明朝" w:hint="eastAsia"/>
        </w:rPr>
        <w:t xml:space="preserve">　地図のゾーン区分は以下となっており、撮影が可能なのは、</w:t>
      </w:r>
      <w:r w:rsidRPr="0027231D">
        <w:rPr>
          <w:rFonts w:ascii="ＭＳ 明朝" w:eastAsia="ＭＳ 明朝" w:hAnsi="ＭＳ 明朝"/>
        </w:rPr>
        <w:t>B-1、B-2、C、Dゾーン</w:t>
      </w:r>
      <w:r>
        <w:rPr>
          <w:rFonts w:ascii="ＭＳ 明朝" w:eastAsia="ＭＳ 明朝" w:hAnsi="ＭＳ 明朝" w:hint="eastAsia"/>
        </w:rPr>
        <w:t>及び砂千里ヶ浜</w:t>
      </w:r>
      <w:r w:rsidRPr="0027231D">
        <w:rPr>
          <w:rFonts w:ascii="ＭＳ 明朝" w:eastAsia="ＭＳ 明朝" w:hAnsi="ＭＳ 明朝"/>
        </w:rPr>
        <w:t>です。ただし、遊歩道等</w:t>
      </w:r>
      <w:r>
        <w:rPr>
          <w:rFonts w:ascii="ＭＳ 明朝" w:eastAsia="ＭＳ 明朝" w:hAnsi="ＭＳ 明朝" w:hint="eastAsia"/>
        </w:rPr>
        <w:t>を占有するような</w:t>
      </w:r>
      <w:r w:rsidRPr="0027231D">
        <w:rPr>
          <w:rFonts w:ascii="ＭＳ 明朝" w:eastAsia="ＭＳ 明朝" w:hAnsi="ＭＳ 明朝"/>
        </w:rPr>
        <w:t>通行の支障となる撮影はお断りします。</w:t>
      </w:r>
    </w:p>
    <w:p w14:paraId="3D38F907" w14:textId="77777777" w:rsidR="0027231D" w:rsidRDefault="0027231D" w:rsidP="0027231D">
      <w:pPr>
        <w:rPr>
          <w:rFonts w:ascii="ＭＳ 明朝" w:eastAsia="ＭＳ 明朝" w:hAnsi="ＭＳ 明朝"/>
        </w:rPr>
      </w:pPr>
    </w:p>
    <w:tbl>
      <w:tblPr>
        <w:tblStyle w:val="a3"/>
        <w:tblW w:w="9776" w:type="dxa"/>
        <w:tblLook w:val="0420" w:firstRow="1" w:lastRow="0" w:firstColumn="0" w:lastColumn="0" w:noHBand="0" w:noVBand="1"/>
      </w:tblPr>
      <w:tblGrid>
        <w:gridCol w:w="2830"/>
        <w:gridCol w:w="6946"/>
      </w:tblGrid>
      <w:tr w:rsidR="0027231D" w:rsidRPr="0027231D" w14:paraId="55A23718" w14:textId="77777777" w:rsidTr="0027231D">
        <w:trPr>
          <w:trHeight w:val="340"/>
        </w:trPr>
        <w:tc>
          <w:tcPr>
            <w:tcW w:w="2830" w:type="dxa"/>
            <w:shd w:val="clear" w:color="auto" w:fill="BFBFBF" w:themeFill="background1" w:themeFillShade="BF"/>
            <w:vAlign w:val="center"/>
            <w:hideMark/>
          </w:tcPr>
          <w:p w14:paraId="614203A2" w14:textId="77777777" w:rsidR="0027231D" w:rsidRPr="0027231D" w:rsidRDefault="0027231D" w:rsidP="0027231D">
            <w:pPr>
              <w:jc w:val="center"/>
              <w:rPr>
                <w:rFonts w:ascii="ＭＳ 明朝" w:eastAsia="ＭＳ 明朝" w:hAnsi="ＭＳ 明朝"/>
              </w:rPr>
            </w:pPr>
            <w:r w:rsidRPr="0027231D">
              <w:rPr>
                <w:rFonts w:ascii="ＭＳ 明朝" w:eastAsia="ＭＳ 明朝" w:hAnsi="ＭＳ 明朝" w:hint="eastAsia"/>
              </w:rPr>
              <w:t>ゾーン名称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center"/>
            <w:hideMark/>
          </w:tcPr>
          <w:p w14:paraId="3C925A62" w14:textId="77777777" w:rsidR="0027231D" w:rsidRPr="0027231D" w:rsidRDefault="0027231D" w:rsidP="0027231D">
            <w:pPr>
              <w:jc w:val="center"/>
              <w:rPr>
                <w:rFonts w:ascii="ＭＳ 明朝" w:eastAsia="ＭＳ 明朝" w:hAnsi="ＭＳ 明朝"/>
              </w:rPr>
            </w:pPr>
            <w:r w:rsidRPr="0027231D">
              <w:rPr>
                <w:rFonts w:ascii="ＭＳ 明朝" w:eastAsia="ＭＳ 明朝" w:hAnsi="ＭＳ 明朝" w:hint="eastAsia"/>
              </w:rPr>
              <w:t>概要</w:t>
            </w:r>
          </w:p>
        </w:tc>
      </w:tr>
      <w:tr w:rsidR="0027231D" w:rsidRPr="0027231D" w14:paraId="4BA1810C" w14:textId="77777777" w:rsidTr="0027231D">
        <w:trPr>
          <w:trHeight w:val="340"/>
        </w:trPr>
        <w:tc>
          <w:tcPr>
            <w:tcW w:w="2830" w:type="dxa"/>
            <w:vAlign w:val="center"/>
            <w:hideMark/>
          </w:tcPr>
          <w:p w14:paraId="4B287739" w14:textId="77777777" w:rsidR="0027231D" w:rsidRPr="0027231D" w:rsidRDefault="0027231D" w:rsidP="0027231D">
            <w:pPr>
              <w:rPr>
                <w:rFonts w:ascii="ＭＳ 明朝" w:eastAsia="ＭＳ 明朝" w:hAnsi="ＭＳ 明朝"/>
              </w:rPr>
            </w:pPr>
            <w:r w:rsidRPr="0027231D">
              <w:rPr>
                <w:rFonts w:ascii="ＭＳ 明朝" w:eastAsia="ＭＳ 明朝" w:hAnsi="ＭＳ 明朝" w:hint="eastAsia"/>
              </w:rPr>
              <w:t>Aゾーン</w:t>
            </w:r>
          </w:p>
        </w:tc>
        <w:tc>
          <w:tcPr>
            <w:tcW w:w="6946" w:type="dxa"/>
            <w:vAlign w:val="center"/>
            <w:hideMark/>
          </w:tcPr>
          <w:p w14:paraId="6A72A7F0" w14:textId="77777777" w:rsidR="0027231D" w:rsidRPr="0027231D" w:rsidRDefault="0027231D" w:rsidP="0027231D">
            <w:pPr>
              <w:rPr>
                <w:rFonts w:ascii="ＭＳ 明朝" w:eastAsia="ＭＳ 明朝" w:hAnsi="ＭＳ 明朝"/>
              </w:rPr>
            </w:pPr>
            <w:r w:rsidRPr="0027231D">
              <w:rPr>
                <w:rFonts w:ascii="ＭＳ 明朝" w:eastAsia="ＭＳ 明朝" w:hAnsi="ＭＳ 明朝" w:hint="eastAsia"/>
              </w:rPr>
              <w:t>常時立ち入り禁止エリア。</w:t>
            </w:r>
          </w:p>
        </w:tc>
      </w:tr>
      <w:tr w:rsidR="0027231D" w:rsidRPr="0027231D" w14:paraId="63F81D52" w14:textId="77777777" w:rsidTr="0027231D">
        <w:trPr>
          <w:trHeight w:val="340"/>
        </w:trPr>
        <w:tc>
          <w:tcPr>
            <w:tcW w:w="2830" w:type="dxa"/>
            <w:vAlign w:val="center"/>
            <w:hideMark/>
          </w:tcPr>
          <w:p w14:paraId="0DE0818E" w14:textId="77777777" w:rsidR="0027231D" w:rsidRPr="0027231D" w:rsidRDefault="0027231D" w:rsidP="0027231D">
            <w:pPr>
              <w:rPr>
                <w:rFonts w:ascii="ＭＳ 明朝" w:eastAsia="ＭＳ 明朝" w:hAnsi="ＭＳ 明朝"/>
              </w:rPr>
            </w:pPr>
            <w:r w:rsidRPr="0027231D">
              <w:rPr>
                <w:rFonts w:ascii="ＭＳ 明朝" w:eastAsia="ＭＳ 明朝" w:hAnsi="ＭＳ 明朝" w:hint="eastAsia"/>
              </w:rPr>
              <w:t>B-1ゾーン</w:t>
            </w:r>
          </w:p>
        </w:tc>
        <w:tc>
          <w:tcPr>
            <w:tcW w:w="6946" w:type="dxa"/>
            <w:vAlign w:val="center"/>
            <w:hideMark/>
          </w:tcPr>
          <w:p w14:paraId="78D6D00B" w14:textId="77777777" w:rsidR="0027231D" w:rsidRPr="0027231D" w:rsidRDefault="0027231D" w:rsidP="0027231D">
            <w:pPr>
              <w:rPr>
                <w:rFonts w:ascii="ＭＳ 明朝" w:eastAsia="ＭＳ 明朝" w:hAnsi="ＭＳ 明朝"/>
              </w:rPr>
            </w:pPr>
            <w:r w:rsidRPr="0027231D">
              <w:rPr>
                <w:rFonts w:ascii="ＭＳ 明朝" w:eastAsia="ＭＳ 明朝" w:hAnsi="ＭＳ 明朝" w:hint="eastAsia"/>
              </w:rPr>
              <w:t>旧火口群が望める区域で、火口見学ができるエリア。</w:t>
            </w:r>
          </w:p>
        </w:tc>
      </w:tr>
      <w:tr w:rsidR="0027231D" w:rsidRPr="0027231D" w14:paraId="6BB5892B" w14:textId="77777777" w:rsidTr="0027231D">
        <w:trPr>
          <w:trHeight w:val="340"/>
        </w:trPr>
        <w:tc>
          <w:tcPr>
            <w:tcW w:w="2830" w:type="dxa"/>
            <w:vAlign w:val="center"/>
            <w:hideMark/>
          </w:tcPr>
          <w:p w14:paraId="4089BF36" w14:textId="77777777" w:rsidR="0027231D" w:rsidRPr="0027231D" w:rsidRDefault="0027231D" w:rsidP="0027231D">
            <w:pPr>
              <w:rPr>
                <w:rFonts w:ascii="ＭＳ 明朝" w:eastAsia="ＭＳ 明朝" w:hAnsi="ＭＳ 明朝"/>
              </w:rPr>
            </w:pPr>
            <w:r w:rsidRPr="0027231D">
              <w:rPr>
                <w:rFonts w:ascii="ＭＳ 明朝" w:eastAsia="ＭＳ 明朝" w:hAnsi="ＭＳ 明朝" w:hint="eastAsia"/>
              </w:rPr>
              <w:t>B-2ゾーン</w:t>
            </w:r>
          </w:p>
        </w:tc>
        <w:tc>
          <w:tcPr>
            <w:tcW w:w="6946" w:type="dxa"/>
            <w:vAlign w:val="center"/>
            <w:hideMark/>
          </w:tcPr>
          <w:p w14:paraId="7F794E15" w14:textId="77777777" w:rsidR="0027231D" w:rsidRPr="0027231D" w:rsidRDefault="0027231D" w:rsidP="0027231D">
            <w:pPr>
              <w:rPr>
                <w:rFonts w:ascii="ＭＳ 明朝" w:eastAsia="ＭＳ 明朝" w:hAnsi="ＭＳ 明朝"/>
              </w:rPr>
            </w:pPr>
            <w:r w:rsidRPr="0027231D">
              <w:rPr>
                <w:rFonts w:ascii="ＭＳ 明朝" w:eastAsia="ＭＳ 明朝" w:hAnsi="ＭＳ 明朝" w:hint="eastAsia"/>
              </w:rPr>
              <w:t>噴煙を上げている火口が望める火口見学エリア。</w:t>
            </w:r>
          </w:p>
        </w:tc>
      </w:tr>
      <w:tr w:rsidR="0027231D" w:rsidRPr="0027231D" w14:paraId="7F5F1C9C" w14:textId="77777777" w:rsidTr="0027231D">
        <w:trPr>
          <w:trHeight w:val="340"/>
        </w:trPr>
        <w:tc>
          <w:tcPr>
            <w:tcW w:w="2830" w:type="dxa"/>
            <w:vAlign w:val="center"/>
            <w:hideMark/>
          </w:tcPr>
          <w:p w14:paraId="2E5C151B" w14:textId="77777777" w:rsidR="0027231D" w:rsidRPr="0027231D" w:rsidRDefault="0027231D" w:rsidP="0027231D">
            <w:pPr>
              <w:rPr>
                <w:rFonts w:ascii="ＭＳ 明朝" w:eastAsia="ＭＳ 明朝" w:hAnsi="ＭＳ 明朝"/>
              </w:rPr>
            </w:pPr>
            <w:r w:rsidRPr="0027231D">
              <w:rPr>
                <w:rFonts w:ascii="ＭＳ 明朝" w:eastAsia="ＭＳ 明朝" w:hAnsi="ＭＳ 明朝" w:hint="eastAsia"/>
              </w:rPr>
              <w:t>Cゾーン（広場、駐車場）</w:t>
            </w:r>
          </w:p>
        </w:tc>
        <w:tc>
          <w:tcPr>
            <w:tcW w:w="6946" w:type="dxa"/>
            <w:vAlign w:val="center"/>
            <w:hideMark/>
          </w:tcPr>
          <w:p w14:paraId="1DA28899" w14:textId="77777777" w:rsidR="0027231D" w:rsidRPr="0027231D" w:rsidRDefault="0027231D" w:rsidP="0027231D">
            <w:pPr>
              <w:rPr>
                <w:rFonts w:ascii="ＭＳ 明朝" w:eastAsia="ＭＳ 明朝" w:hAnsi="ＭＳ 明朝"/>
              </w:rPr>
            </w:pPr>
            <w:r w:rsidRPr="0027231D">
              <w:rPr>
                <w:rFonts w:ascii="ＭＳ 明朝" w:eastAsia="ＭＳ 明朝" w:hAnsi="ＭＳ 明朝" w:hint="eastAsia"/>
              </w:rPr>
              <w:t>火口は望めないが、中岳外壁など火口周辺の雄大な景観が楽しむことができるエリア。</w:t>
            </w:r>
          </w:p>
        </w:tc>
      </w:tr>
      <w:tr w:rsidR="0027231D" w:rsidRPr="0027231D" w14:paraId="1A49C5C3" w14:textId="77777777" w:rsidTr="0027231D">
        <w:trPr>
          <w:trHeight w:val="340"/>
        </w:trPr>
        <w:tc>
          <w:tcPr>
            <w:tcW w:w="2830" w:type="dxa"/>
            <w:vAlign w:val="center"/>
            <w:hideMark/>
          </w:tcPr>
          <w:p w14:paraId="7ED9945D" w14:textId="77777777" w:rsidR="0027231D" w:rsidRPr="0027231D" w:rsidRDefault="0027231D" w:rsidP="0027231D">
            <w:pPr>
              <w:rPr>
                <w:rFonts w:ascii="ＭＳ 明朝" w:eastAsia="ＭＳ 明朝" w:hAnsi="ＭＳ 明朝"/>
              </w:rPr>
            </w:pPr>
            <w:r w:rsidRPr="0027231D">
              <w:rPr>
                <w:rFonts w:ascii="ＭＳ 明朝" w:eastAsia="ＭＳ 明朝" w:hAnsi="ＭＳ 明朝" w:hint="eastAsia"/>
              </w:rPr>
              <w:t>Dゾーン（展望所）</w:t>
            </w:r>
          </w:p>
        </w:tc>
        <w:tc>
          <w:tcPr>
            <w:tcW w:w="6946" w:type="dxa"/>
            <w:vAlign w:val="center"/>
            <w:hideMark/>
          </w:tcPr>
          <w:p w14:paraId="7C1DB230" w14:textId="77777777" w:rsidR="0027231D" w:rsidRPr="0027231D" w:rsidRDefault="0027231D" w:rsidP="0027231D">
            <w:pPr>
              <w:rPr>
                <w:rFonts w:ascii="ＭＳ 明朝" w:eastAsia="ＭＳ 明朝" w:hAnsi="ＭＳ 明朝"/>
              </w:rPr>
            </w:pPr>
            <w:r w:rsidRPr="0027231D">
              <w:rPr>
                <w:rFonts w:ascii="ＭＳ 明朝" w:eastAsia="ＭＳ 明朝" w:hAnsi="ＭＳ 明朝" w:hint="eastAsia"/>
              </w:rPr>
              <w:t>火口は望めないが、草千里、杵島岳、烏帽子岳など雄大な景観が楽しむことができるエリア。</w:t>
            </w:r>
          </w:p>
        </w:tc>
      </w:tr>
    </w:tbl>
    <w:p w14:paraId="6602459C" w14:textId="77777777" w:rsidR="0027231D" w:rsidRDefault="0027231D" w:rsidP="0027231D">
      <w:pPr>
        <w:rPr>
          <w:rFonts w:ascii="ＭＳ 明朝" w:eastAsia="ＭＳ 明朝" w:hAnsi="ＭＳ 明朝"/>
        </w:rPr>
      </w:pPr>
    </w:p>
    <w:p w14:paraId="649F6BF1" w14:textId="3D5C80C4" w:rsidR="0027231D" w:rsidRDefault="0027231D" w:rsidP="0027231D">
      <w:pPr>
        <w:rPr>
          <w:rFonts w:ascii="ＭＳ 明朝" w:eastAsia="ＭＳ 明朝" w:hAnsi="ＭＳ 明朝" w:hint="eastAsia"/>
        </w:rPr>
      </w:pPr>
      <w:r>
        <w:rPr>
          <w:rFonts w:ascii="ＭＳ 明朝" w:eastAsia="ＭＳ 明朝" w:hAnsi="ＭＳ 明朝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60AF8" wp14:editId="0B465BAC">
                <wp:simplePos x="0" y="0"/>
                <wp:positionH relativeFrom="column">
                  <wp:posOffset>1279092</wp:posOffset>
                </wp:positionH>
                <wp:positionV relativeFrom="paragraph">
                  <wp:posOffset>1467968</wp:posOffset>
                </wp:positionV>
                <wp:extent cx="105309" cy="651052"/>
                <wp:effectExtent l="19050" t="0" r="47625" b="34925"/>
                <wp:wrapNone/>
                <wp:docPr id="696996885" name="矢印: 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09" cy="651052"/>
                        </a:xfrm>
                        <a:prstGeom prst="downArrow">
                          <a:avLst>
                            <a:gd name="adj1" fmla="val 50000"/>
                            <a:gd name="adj2" fmla="val 9323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D9AA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3" o:spid="_x0000_s1026" type="#_x0000_t67" style="position:absolute;left:0;text-align:left;margin-left:100.7pt;margin-top:115.6pt;width:8.3pt;height:5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" adj="18342" fillcolor="#4472c4 [3204]" strokecolor="#1f3763 [1604]" strokeweight="1pt"/>
            </w:pict>
          </mc:Fallback>
        </mc:AlternateContent>
      </w:r>
      <w:r>
        <w:rPr>
          <w:rFonts w:ascii="ＭＳ 明朝" w:eastAsia="ＭＳ 明朝" w:hAnsi="ＭＳ 明朝"/>
          <w:noProof/>
        </w:rPr>
        <w:drawing>
          <wp:inline distT="0" distB="0" distL="0" distR="0" wp14:anchorId="4AEEE8BC" wp14:editId="3A5079CD">
            <wp:extent cx="2792394" cy="1985315"/>
            <wp:effectExtent l="19050" t="19050" r="27305" b="15240"/>
            <wp:docPr id="31993453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11482" cy="19988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0DC83" w14:textId="15CD3D59" w:rsidR="0027231D" w:rsidRDefault="0027231D" w:rsidP="0027231D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B74649" wp14:editId="4FDAA3D3">
                <wp:simplePos x="0" y="0"/>
                <wp:positionH relativeFrom="margin">
                  <wp:align>left</wp:align>
                </wp:positionH>
                <wp:positionV relativeFrom="paragraph">
                  <wp:posOffset>46889</wp:posOffset>
                </wp:positionV>
                <wp:extent cx="1236269" cy="299923"/>
                <wp:effectExtent l="0" t="0" r="21590" b="24130"/>
                <wp:wrapNone/>
                <wp:docPr id="1288546132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6269" cy="2999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417EAE" w14:textId="4CAADF00" w:rsidR="0027231D" w:rsidRPr="0027231D" w:rsidRDefault="0027231D" w:rsidP="0027231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 w:rsidRPr="002723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火口見学エリア拡大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B74649" id="正方形/長方形 4" o:spid="_x0000_s1026" style="position:absolute;left:0;text-align:left;margin-left:0;margin-top:3.7pt;width:97.35pt;height:23.6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" fillcolor="white [3201]" strokecolor="black [3200]" strokeweight="1pt">
                <v:textbox>
                  <w:txbxContent>
                    <w:p w14:paraId="02417EAE" w14:textId="4CAADF00" w:rsidR="0027231D" w:rsidRPr="0027231D" w:rsidRDefault="0027231D" w:rsidP="0027231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 w:rsidRPr="0027231D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火口見学エリア拡大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ＭＳ 明朝" w:eastAsia="ＭＳ 明朝" w:hAnsi="ＭＳ 明朝"/>
          <w:noProof/>
        </w:rPr>
        <w:drawing>
          <wp:inline distT="0" distB="0" distL="0" distR="0" wp14:anchorId="11BD5E66" wp14:editId="5DA5B6C0">
            <wp:extent cx="5135270" cy="2441217"/>
            <wp:effectExtent l="0" t="0" r="8255" b="0"/>
            <wp:docPr id="75293402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544" cy="245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02382" w14:textId="2205A7F0" w:rsidR="0027231D" w:rsidRPr="0027231D" w:rsidRDefault="0027231D" w:rsidP="0027231D">
      <w:pPr>
        <w:rPr>
          <w:rFonts w:ascii="ＭＳ 明朝" w:eastAsia="ＭＳ 明朝" w:hAnsi="ＭＳ 明朝" w:hint="eastAsia"/>
        </w:rPr>
      </w:pPr>
      <w:r>
        <w:rPr>
          <w:rFonts w:ascii="ＭＳ 明朝" w:eastAsia="ＭＳ 明朝" w:hAnsi="ＭＳ 明朝" w:hint="eastAsia"/>
        </w:rPr>
        <w:t>地図引用：阿蘇火山防災会議協議会</w:t>
      </w:r>
    </w:p>
    <w:sectPr w:rsidR="0027231D" w:rsidRPr="0027231D" w:rsidSect="0027231D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D5E"/>
    <w:rsid w:val="00150D5E"/>
    <w:rsid w:val="0027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5C45CB3"/>
  <w15:chartTrackingRefBased/>
  <w15:docId w15:val="{2A4D8DC1-D872-4D94-9E32-661A74CDD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rPr>
      <w14:ligatures w14:val="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723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64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2" Target="settings.xml" Type="http://schemas.openxmlformats.org/officeDocument/2006/relationships/settings"/><Relationship Id="rId3" Target="webSettings.xml" Type="http://schemas.openxmlformats.org/officeDocument/2006/relationships/webSettings"/><Relationship Id="rId4" Target="media/image1.png" Type="http://schemas.openxmlformats.org/officeDocument/2006/relationships/image"/><Relationship Id="rId5" Target="media/image2.png" Type="http://schemas.openxmlformats.org/officeDocument/2006/relationships/image"/><Relationship Id="rId6" Target="fontTable.xml" Type="http://schemas.openxmlformats.org/officeDocument/2006/relationships/fontTable"/><Relationship Id="rId7" Target="theme/theme1.xml" Type="http://schemas.openxmlformats.org/officeDocument/2006/relationships/theme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63</Words>
  <Characters>363</Characters>
  <DocSecurity>0</DocSecurity>
  <Lines>3</Lines>
  <Paragraphs>1</Paragraphs>
  <ScaleCrop>false</ScaleCrop>
  <LinksUpToDate>false</LinksUpToDate>
  <CharactersWithSpaces>425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