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C85" w:rsidRPr="008461F9" w:rsidRDefault="007B6C85" w:rsidP="005344BE">
      <w:pPr>
        <w:rPr>
          <w:sz w:val="24"/>
          <w:szCs w:val="24"/>
        </w:rPr>
      </w:pPr>
      <w:bookmarkStart w:id="0" w:name="_GoBack"/>
      <w:bookmarkEnd w:id="0"/>
      <w:r w:rsidRPr="008461F9">
        <w:rPr>
          <w:rFonts w:hint="eastAsia"/>
          <w:sz w:val="24"/>
          <w:szCs w:val="24"/>
        </w:rPr>
        <w:t>様式２号</w:t>
      </w:r>
    </w:p>
    <w:p w:rsidR="007B6C85" w:rsidRPr="008461F9" w:rsidRDefault="007B6C85" w:rsidP="008461F9">
      <w:pPr>
        <w:jc w:val="center"/>
        <w:rPr>
          <w:b/>
          <w:sz w:val="32"/>
          <w:szCs w:val="32"/>
        </w:rPr>
      </w:pPr>
      <w:r w:rsidRPr="008461F9">
        <w:rPr>
          <w:rFonts w:hint="eastAsia"/>
          <w:b/>
          <w:sz w:val="32"/>
          <w:szCs w:val="32"/>
        </w:rPr>
        <w:t>プロポーザル参加資格審査調書</w:t>
      </w:r>
    </w:p>
    <w:p w:rsidR="008461F9" w:rsidRPr="008461F9" w:rsidRDefault="008461F9">
      <w:pPr>
        <w:rPr>
          <w:sz w:val="24"/>
          <w:szCs w:val="24"/>
        </w:rPr>
      </w:pPr>
    </w:p>
    <w:p w:rsidR="007B6C85" w:rsidRPr="008461F9" w:rsidRDefault="008461F9">
      <w:pPr>
        <w:rPr>
          <w:sz w:val="24"/>
          <w:szCs w:val="24"/>
        </w:rPr>
      </w:pPr>
      <w:r w:rsidRPr="008461F9">
        <w:rPr>
          <w:rFonts w:hint="eastAsia"/>
          <w:sz w:val="24"/>
          <w:szCs w:val="24"/>
        </w:rPr>
        <w:t>１</w:t>
      </w:r>
      <w:r w:rsidR="003365B1">
        <w:rPr>
          <w:rFonts w:hint="eastAsia"/>
          <w:sz w:val="24"/>
          <w:szCs w:val="24"/>
        </w:rPr>
        <w:t xml:space="preserve">　</w:t>
      </w:r>
      <w:r w:rsidRPr="008461F9">
        <w:rPr>
          <w:rFonts w:hint="eastAsia"/>
          <w:sz w:val="24"/>
          <w:szCs w:val="24"/>
        </w:rPr>
        <w:t>件名　阿蘇市</w:t>
      </w:r>
      <w:r w:rsidR="00E8533E">
        <w:rPr>
          <w:rFonts w:hint="eastAsia"/>
          <w:sz w:val="24"/>
          <w:szCs w:val="24"/>
        </w:rPr>
        <w:t>阿蘇学校</w:t>
      </w:r>
      <w:r w:rsidRPr="008461F9">
        <w:rPr>
          <w:rFonts w:hint="eastAsia"/>
          <w:sz w:val="24"/>
          <w:szCs w:val="24"/>
        </w:rPr>
        <w:t>給食センター調理等業務委託</w:t>
      </w:r>
    </w:p>
    <w:p w:rsidR="008461F9" w:rsidRPr="008461F9" w:rsidRDefault="008461F9" w:rsidP="008461F9">
      <w:pPr>
        <w:rPr>
          <w:sz w:val="24"/>
          <w:szCs w:val="24"/>
        </w:rPr>
      </w:pPr>
      <w:r w:rsidRPr="008461F9">
        <w:rPr>
          <w:rFonts w:hint="eastAsia"/>
          <w:sz w:val="24"/>
          <w:szCs w:val="24"/>
        </w:rPr>
        <w:t>２</w:t>
      </w:r>
      <w:r w:rsidR="003365B1">
        <w:rPr>
          <w:rFonts w:hint="eastAsia"/>
          <w:sz w:val="24"/>
          <w:szCs w:val="24"/>
        </w:rPr>
        <w:t xml:space="preserve">　</w:t>
      </w:r>
      <w:r w:rsidRPr="008461F9">
        <w:rPr>
          <w:rFonts w:hint="eastAsia"/>
          <w:sz w:val="24"/>
          <w:szCs w:val="24"/>
        </w:rPr>
        <w:t>プロポーザル参加資格要件</w:t>
      </w:r>
    </w:p>
    <w:p w:rsidR="008461F9" w:rsidRPr="008461F9" w:rsidRDefault="008461F9" w:rsidP="008461F9">
      <w:pPr>
        <w:rPr>
          <w:sz w:val="24"/>
          <w:szCs w:val="24"/>
        </w:rPr>
      </w:pPr>
      <w:r w:rsidRPr="008461F9">
        <w:rPr>
          <w:rFonts w:hint="eastAsia"/>
          <w:sz w:val="24"/>
          <w:szCs w:val="24"/>
        </w:rPr>
        <w:t>（１）地方自治法施行令１６７条の４の規定に該当しないものであること。</w:t>
      </w:r>
    </w:p>
    <w:p w:rsidR="008461F9" w:rsidRPr="008461F9" w:rsidRDefault="008461F9" w:rsidP="00E32212">
      <w:pPr>
        <w:ind w:left="480" w:hangingChars="200" w:hanging="480"/>
        <w:rPr>
          <w:sz w:val="24"/>
          <w:szCs w:val="24"/>
        </w:rPr>
      </w:pPr>
      <w:r w:rsidRPr="008461F9">
        <w:rPr>
          <w:rFonts w:hint="eastAsia"/>
          <w:sz w:val="24"/>
          <w:szCs w:val="24"/>
        </w:rPr>
        <w:t>（２）会社更生法（平成１４年法律第１５４号）第１７条又は民事再生法（平成</w:t>
      </w:r>
      <w:r w:rsidRPr="00E05EF0">
        <w:rPr>
          <w:rFonts w:hint="eastAsia"/>
          <w:spacing w:val="4"/>
          <w:sz w:val="24"/>
          <w:szCs w:val="24"/>
        </w:rPr>
        <w:t>１１年法律第２２５号）第２１条の規定による更正手続又は再生手続の</w:t>
      </w:r>
      <w:r w:rsidRPr="00E05EF0">
        <w:rPr>
          <w:rFonts w:hint="eastAsia"/>
          <w:sz w:val="24"/>
          <w:szCs w:val="24"/>
        </w:rPr>
        <w:t>開始の申立てがなされた場合は、更生計画の認可決定又は再生計画の認可決定がなされていること。</w:t>
      </w:r>
    </w:p>
    <w:p w:rsidR="008461F9" w:rsidRPr="008461F9" w:rsidRDefault="008461F9" w:rsidP="008461F9">
      <w:pPr>
        <w:rPr>
          <w:sz w:val="24"/>
          <w:szCs w:val="24"/>
        </w:rPr>
      </w:pPr>
      <w:r w:rsidRPr="008461F9">
        <w:rPr>
          <w:rFonts w:hint="eastAsia"/>
          <w:sz w:val="24"/>
          <w:szCs w:val="24"/>
        </w:rPr>
        <w:t>（３）阿蘇市暴力団等排除措置要綱の規定に該当しないこと。</w:t>
      </w:r>
    </w:p>
    <w:p w:rsidR="008461F9" w:rsidRPr="008461F9" w:rsidRDefault="008461F9" w:rsidP="00E32212">
      <w:pPr>
        <w:ind w:left="480" w:hangingChars="200" w:hanging="480"/>
        <w:rPr>
          <w:sz w:val="24"/>
          <w:szCs w:val="24"/>
        </w:rPr>
      </w:pPr>
      <w:r w:rsidRPr="008461F9">
        <w:rPr>
          <w:rFonts w:hint="eastAsia"/>
          <w:sz w:val="24"/>
          <w:szCs w:val="24"/>
        </w:rPr>
        <w:t>（４）</w:t>
      </w:r>
      <w:r w:rsidR="009C5AD2">
        <w:rPr>
          <w:rFonts w:hint="eastAsia"/>
          <w:sz w:val="24"/>
          <w:szCs w:val="24"/>
        </w:rPr>
        <w:t>阿蘇市工事等請負、</w:t>
      </w:r>
      <w:r w:rsidRPr="008461F9">
        <w:rPr>
          <w:rFonts w:hint="eastAsia"/>
          <w:sz w:val="24"/>
          <w:szCs w:val="24"/>
        </w:rPr>
        <w:t>委託契約等に係る指名停止等の措置要領に基づく指名停止を受けている期間中でないこと。</w:t>
      </w:r>
    </w:p>
    <w:p w:rsidR="008461F9" w:rsidRPr="008461F9" w:rsidRDefault="008461F9" w:rsidP="00E32212">
      <w:pPr>
        <w:ind w:left="480" w:hangingChars="200" w:hanging="480"/>
        <w:rPr>
          <w:sz w:val="24"/>
          <w:szCs w:val="24"/>
        </w:rPr>
      </w:pPr>
      <w:r w:rsidRPr="008461F9">
        <w:rPr>
          <w:rFonts w:hint="eastAsia"/>
          <w:sz w:val="24"/>
          <w:szCs w:val="24"/>
        </w:rPr>
        <w:t>（５）</w:t>
      </w:r>
      <w:r w:rsidR="009C5AD2">
        <w:rPr>
          <w:rFonts w:hint="eastAsia"/>
          <w:sz w:val="24"/>
          <w:szCs w:val="24"/>
        </w:rPr>
        <w:t>法人税、</w:t>
      </w:r>
      <w:r w:rsidRPr="008461F9">
        <w:rPr>
          <w:rFonts w:hint="eastAsia"/>
          <w:sz w:val="24"/>
          <w:szCs w:val="24"/>
        </w:rPr>
        <w:t>消費税及び地方消費税並びに本市と直接取引をする本店又は支店、営業所等の所在地の市町村税の滞納がないこと。</w:t>
      </w:r>
    </w:p>
    <w:p w:rsidR="008461F9" w:rsidRPr="008461F9" w:rsidRDefault="008461F9" w:rsidP="00FF157E">
      <w:pPr>
        <w:ind w:left="480" w:hangingChars="200" w:hanging="480"/>
        <w:rPr>
          <w:sz w:val="24"/>
          <w:szCs w:val="24"/>
        </w:rPr>
      </w:pPr>
      <w:r w:rsidRPr="008461F9">
        <w:rPr>
          <w:rFonts w:hint="eastAsia"/>
          <w:sz w:val="24"/>
          <w:szCs w:val="24"/>
        </w:rPr>
        <w:t>（６）業として当該プロポーザルに付する契約に係る業務を営んでい</w:t>
      </w:r>
      <w:r w:rsidR="00FF157E">
        <w:rPr>
          <w:rFonts w:hint="eastAsia"/>
          <w:sz w:val="24"/>
          <w:szCs w:val="24"/>
        </w:rPr>
        <w:t>たことがあ</w:t>
      </w:r>
      <w:r w:rsidRPr="008461F9">
        <w:rPr>
          <w:rFonts w:hint="eastAsia"/>
          <w:sz w:val="24"/>
          <w:szCs w:val="24"/>
        </w:rPr>
        <w:t>ること。</w:t>
      </w:r>
    </w:p>
    <w:p w:rsidR="008461F9" w:rsidRPr="008461F9" w:rsidRDefault="008461F9" w:rsidP="00E32212">
      <w:pPr>
        <w:ind w:left="480" w:hangingChars="200" w:hanging="480"/>
        <w:rPr>
          <w:sz w:val="24"/>
          <w:szCs w:val="24"/>
        </w:rPr>
      </w:pPr>
      <w:r w:rsidRPr="008461F9">
        <w:rPr>
          <w:rFonts w:hint="eastAsia"/>
          <w:sz w:val="24"/>
          <w:szCs w:val="24"/>
        </w:rPr>
        <w:t>（７）</w:t>
      </w:r>
      <w:r w:rsidRPr="00FF157E">
        <w:rPr>
          <w:rFonts w:hint="eastAsia"/>
          <w:spacing w:val="-4"/>
          <w:sz w:val="24"/>
          <w:szCs w:val="24"/>
        </w:rPr>
        <w:t>学校給食調理業務の受託実績もしくは、大量調理施設（同一メニューを１回</w:t>
      </w:r>
      <w:r w:rsidRPr="00FF157E">
        <w:rPr>
          <w:rFonts w:hint="eastAsia"/>
          <w:spacing w:val="4"/>
          <w:sz w:val="24"/>
          <w:szCs w:val="24"/>
        </w:rPr>
        <w:t>３００食以上または１日７５０食以上提供する調理施設）の調理実績を</w:t>
      </w:r>
      <w:r w:rsidRPr="008461F9">
        <w:rPr>
          <w:rFonts w:hint="eastAsia"/>
          <w:sz w:val="24"/>
          <w:szCs w:val="24"/>
        </w:rPr>
        <w:t>有していること。</w:t>
      </w:r>
    </w:p>
    <w:p w:rsidR="008461F9" w:rsidRDefault="008461F9" w:rsidP="00E32212">
      <w:pPr>
        <w:ind w:left="480" w:hangingChars="200" w:hanging="480"/>
        <w:rPr>
          <w:sz w:val="24"/>
          <w:szCs w:val="24"/>
        </w:rPr>
      </w:pPr>
      <w:r w:rsidRPr="008461F9">
        <w:rPr>
          <w:rFonts w:hint="eastAsia"/>
          <w:sz w:val="24"/>
          <w:szCs w:val="24"/>
        </w:rPr>
        <w:t>（８）阿蘇市教育委員会（</w:t>
      </w:r>
      <w:r w:rsidR="00DA588A">
        <w:rPr>
          <w:rFonts w:hint="eastAsia"/>
          <w:sz w:val="24"/>
          <w:szCs w:val="24"/>
        </w:rPr>
        <w:t>阿蘇学校</w:t>
      </w:r>
      <w:r w:rsidRPr="008461F9">
        <w:rPr>
          <w:rFonts w:hint="eastAsia"/>
          <w:sz w:val="24"/>
          <w:szCs w:val="24"/>
        </w:rPr>
        <w:t>給食センター、学校も含む）との連絡調整が速やかに行えること。</w:t>
      </w:r>
    </w:p>
    <w:tbl>
      <w:tblPr>
        <w:tblStyle w:val="a5"/>
        <w:tblW w:w="0" w:type="auto"/>
        <w:tblLook w:val="04A0" w:firstRow="1" w:lastRow="0" w:firstColumn="1" w:lastColumn="0" w:noHBand="0" w:noVBand="1"/>
      </w:tblPr>
      <w:tblGrid>
        <w:gridCol w:w="3159"/>
        <w:gridCol w:w="5335"/>
      </w:tblGrid>
      <w:tr w:rsidR="008461F9" w:rsidTr="00FF157E">
        <w:trPr>
          <w:trHeight w:val="651"/>
        </w:trPr>
        <w:tc>
          <w:tcPr>
            <w:tcW w:w="3227" w:type="dxa"/>
            <w:vAlign w:val="center"/>
          </w:tcPr>
          <w:p w:rsidR="008461F9" w:rsidRDefault="008461F9" w:rsidP="00FF157E">
            <w:pPr>
              <w:rPr>
                <w:sz w:val="24"/>
                <w:szCs w:val="24"/>
              </w:rPr>
            </w:pPr>
            <w:r>
              <w:rPr>
                <w:rFonts w:hint="eastAsia"/>
                <w:sz w:val="24"/>
                <w:szCs w:val="24"/>
              </w:rPr>
              <w:t>本店・支店・営業所の所在地</w:t>
            </w:r>
          </w:p>
        </w:tc>
        <w:tc>
          <w:tcPr>
            <w:tcW w:w="5475" w:type="dxa"/>
          </w:tcPr>
          <w:p w:rsidR="008461F9" w:rsidRPr="00FF157E" w:rsidRDefault="008461F9" w:rsidP="008461F9">
            <w:pPr>
              <w:rPr>
                <w:sz w:val="24"/>
                <w:szCs w:val="24"/>
              </w:rPr>
            </w:pPr>
          </w:p>
        </w:tc>
      </w:tr>
    </w:tbl>
    <w:p w:rsidR="008461F9" w:rsidRDefault="008461F9" w:rsidP="008461F9">
      <w:pPr>
        <w:rPr>
          <w:sz w:val="24"/>
          <w:szCs w:val="24"/>
        </w:rPr>
      </w:pPr>
    </w:p>
    <w:p w:rsidR="008461F9" w:rsidRPr="008461F9" w:rsidRDefault="008461F9" w:rsidP="008461F9">
      <w:pPr>
        <w:rPr>
          <w:sz w:val="24"/>
          <w:szCs w:val="24"/>
        </w:rPr>
      </w:pPr>
      <w:r w:rsidRPr="008461F9">
        <w:rPr>
          <w:rFonts w:hint="eastAsia"/>
          <w:sz w:val="24"/>
          <w:szCs w:val="24"/>
        </w:rPr>
        <w:t>（９）過去３年以内に、食品衛生法の営業禁停止の処分を受けていないこと。</w:t>
      </w:r>
    </w:p>
    <w:p w:rsidR="008461F9" w:rsidRPr="008461F9" w:rsidRDefault="008461F9">
      <w:pPr>
        <w:rPr>
          <w:sz w:val="24"/>
          <w:szCs w:val="24"/>
        </w:rPr>
      </w:pPr>
    </w:p>
    <w:p w:rsidR="007B6C85" w:rsidRDefault="008461F9">
      <w:pPr>
        <w:rPr>
          <w:sz w:val="24"/>
          <w:szCs w:val="24"/>
        </w:rPr>
      </w:pPr>
      <w:r>
        <w:rPr>
          <w:rFonts w:hint="eastAsia"/>
          <w:sz w:val="24"/>
          <w:szCs w:val="24"/>
        </w:rPr>
        <w:t xml:space="preserve">　</w:t>
      </w:r>
      <w:r w:rsidR="00A16B3C">
        <w:rPr>
          <w:rFonts w:hint="eastAsia"/>
          <w:sz w:val="24"/>
          <w:szCs w:val="24"/>
        </w:rPr>
        <w:t>令和</w:t>
      </w:r>
      <w:r>
        <w:rPr>
          <w:rFonts w:hint="eastAsia"/>
          <w:sz w:val="24"/>
          <w:szCs w:val="24"/>
        </w:rPr>
        <w:t xml:space="preserve">　</w:t>
      </w:r>
      <w:r w:rsidR="003D1C99">
        <w:rPr>
          <w:rFonts w:hint="eastAsia"/>
          <w:sz w:val="24"/>
          <w:szCs w:val="24"/>
        </w:rPr>
        <w:t xml:space="preserve">　</w:t>
      </w:r>
      <w:r>
        <w:rPr>
          <w:rFonts w:hint="eastAsia"/>
          <w:sz w:val="24"/>
          <w:szCs w:val="24"/>
        </w:rPr>
        <w:t>年</w:t>
      </w:r>
      <w:r w:rsidR="003D1C99">
        <w:rPr>
          <w:rFonts w:hint="eastAsia"/>
          <w:sz w:val="24"/>
          <w:szCs w:val="24"/>
        </w:rPr>
        <w:t xml:space="preserve">　　</w:t>
      </w:r>
      <w:r>
        <w:rPr>
          <w:rFonts w:hint="eastAsia"/>
          <w:sz w:val="24"/>
          <w:szCs w:val="24"/>
        </w:rPr>
        <w:t>月</w:t>
      </w:r>
      <w:r w:rsidR="003D1C99">
        <w:rPr>
          <w:rFonts w:hint="eastAsia"/>
          <w:sz w:val="24"/>
          <w:szCs w:val="24"/>
        </w:rPr>
        <w:t xml:space="preserve">　　</w:t>
      </w:r>
      <w:r>
        <w:rPr>
          <w:rFonts w:hint="eastAsia"/>
          <w:sz w:val="24"/>
          <w:szCs w:val="24"/>
        </w:rPr>
        <w:t>日</w:t>
      </w:r>
    </w:p>
    <w:p w:rsidR="003D1C99" w:rsidRDefault="003D1C99">
      <w:pPr>
        <w:rPr>
          <w:sz w:val="24"/>
          <w:szCs w:val="24"/>
        </w:rPr>
      </w:pPr>
    </w:p>
    <w:p w:rsidR="003D1C99" w:rsidRDefault="003D1C99" w:rsidP="0020726E">
      <w:pPr>
        <w:ind w:firstLineChars="1100" w:firstLine="2640"/>
        <w:rPr>
          <w:sz w:val="24"/>
          <w:szCs w:val="24"/>
        </w:rPr>
      </w:pPr>
      <w:r>
        <w:rPr>
          <w:rFonts w:hint="eastAsia"/>
          <w:sz w:val="24"/>
          <w:szCs w:val="24"/>
        </w:rPr>
        <w:t>申請者　　住　　　所</w:t>
      </w:r>
    </w:p>
    <w:p w:rsidR="003D1C99" w:rsidRDefault="003D1C99">
      <w:pPr>
        <w:rPr>
          <w:sz w:val="24"/>
          <w:szCs w:val="24"/>
        </w:rPr>
      </w:pPr>
      <w:r>
        <w:rPr>
          <w:rFonts w:hint="eastAsia"/>
          <w:sz w:val="24"/>
          <w:szCs w:val="24"/>
        </w:rPr>
        <w:t xml:space="preserve">　　　</w:t>
      </w:r>
      <w:r w:rsidR="0020726E">
        <w:rPr>
          <w:rFonts w:hint="eastAsia"/>
          <w:sz w:val="24"/>
          <w:szCs w:val="24"/>
        </w:rPr>
        <w:t xml:space="preserve">　　　　　　　　　　</w:t>
      </w:r>
      <w:r>
        <w:rPr>
          <w:rFonts w:hint="eastAsia"/>
          <w:sz w:val="24"/>
          <w:szCs w:val="24"/>
        </w:rPr>
        <w:t xml:space="preserve">　　　商号又は名称</w:t>
      </w:r>
    </w:p>
    <w:p w:rsidR="003D1C99" w:rsidRDefault="003D1C99">
      <w:pPr>
        <w:rPr>
          <w:sz w:val="24"/>
          <w:szCs w:val="24"/>
        </w:rPr>
      </w:pPr>
      <w:r>
        <w:rPr>
          <w:rFonts w:hint="eastAsia"/>
          <w:sz w:val="24"/>
          <w:szCs w:val="24"/>
        </w:rPr>
        <w:t xml:space="preserve">　　　　　　　</w:t>
      </w:r>
      <w:r w:rsidR="0020726E">
        <w:rPr>
          <w:rFonts w:hint="eastAsia"/>
          <w:sz w:val="24"/>
          <w:szCs w:val="24"/>
        </w:rPr>
        <w:t xml:space="preserve">　　　　　　　</w:t>
      </w:r>
      <w:r>
        <w:rPr>
          <w:rFonts w:hint="eastAsia"/>
          <w:sz w:val="24"/>
          <w:szCs w:val="24"/>
        </w:rPr>
        <w:t xml:space="preserve">　　代表者職氏名　　　　</w:t>
      </w:r>
      <w:r w:rsidR="0020726E">
        <w:rPr>
          <w:rFonts w:hint="eastAsia"/>
          <w:sz w:val="24"/>
          <w:szCs w:val="24"/>
        </w:rPr>
        <w:t xml:space="preserve">　　</w:t>
      </w:r>
      <w:r>
        <w:rPr>
          <w:rFonts w:hint="eastAsia"/>
          <w:sz w:val="24"/>
          <w:szCs w:val="24"/>
        </w:rPr>
        <w:t xml:space="preserve">　　　　　　印</w:t>
      </w:r>
    </w:p>
    <w:p w:rsidR="003D1C99" w:rsidRDefault="003D1C99">
      <w:pPr>
        <w:rPr>
          <w:sz w:val="24"/>
          <w:szCs w:val="24"/>
        </w:rPr>
      </w:pPr>
    </w:p>
    <w:p w:rsidR="003D1C99" w:rsidRDefault="0020726E" w:rsidP="0020726E">
      <w:pPr>
        <w:rPr>
          <w:sz w:val="24"/>
          <w:szCs w:val="24"/>
        </w:rPr>
      </w:pPr>
      <w:r>
        <w:rPr>
          <w:rFonts w:hint="eastAsia"/>
          <w:sz w:val="24"/>
          <w:szCs w:val="24"/>
        </w:rPr>
        <w:t>【</w:t>
      </w:r>
      <w:r w:rsidR="003D1C99">
        <w:rPr>
          <w:rFonts w:hint="eastAsia"/>
          <w:sz w:val="24"/>
          <w:szCs w:val="24"/>
        </w:rPr>
        <w:t>連絡担当部署</w:t>
      </w:r>
      <w:r>
        <w:rPr>
          <w:rFonts w:hint="eastAsia"/>
          <w:sz w:val="24"/>
          <w:szCs w:val="24"/>
        </w:rPr>
        <w:t>】</w:t>
      </w:r>
    </w:p>
    <w:tbl>
      <w:tblPr>
        <w:tblStyle w:val="a5"/>
        <w:tblW w:w="0" w:type="auto"/>
        <w:tblLook w:val="04A0" w:firstRow="1" w:lastRow="0" w:firstColumn="1" w:lastColumn="0" w:noHBand="0" w:noVBand="1"/>
      </w:tblPr>
      <w:tblGrid>
        <w:gridCol w:w="1769"/>
        <w:gridCol w:w="2622"/>
        <w:gridCol w:w="1396"/>
        <w:gridCol w:w="2707"/>
      </w:tblGrid>
      <w:tr w:rsidR="003D1C99" w:rsidTr="00FF157E">
        <w:trPr>
          <w:trHeight w:val="489"/>
        </w:trPr>
        <w:tc>
          <w:tcPr>
            <w:tcW w:w="1809" w:type="dxa"/>
            <w:vAlign w:val="center"/>
          </w:tcPr>
          <w:p w:rsidR="003D1C99" w:rsidRDefault="003D1C99" w:rsidP="00FF157E">
            <w:pPr>
              <w:jc w:val="center"/>
              <w:rPr>
                <w:sz w:val="24"/>
                <w:szCs w:val="24"/>
              </w:rPr>
            </w:pPr>
            <w:r>
              <w:rPr>
                <w:rFonts w:hint="eastAsia"/>
                <w:sz w:val="24"/>
                <w:szCs w:val="24"/>
              </w:rPr>
              <w:t>部</w:t>
            </w:r>
            <w:r w:rsidR="00FF157E">
              <w:rPr>
                <w:rFonts w:hint="eastAsia"/>
                <w:sz w:val="24"/>
                <w:szCs w:val="24"/>
              </w:rPr>
              <w:t xml:space="preserve"> </w:t>
            </w:r>
            <w:r>
              <w:rPr>
                <w:rFonts w:hint="eastAsia"/>
                <w:sz w:val="24"/>
                <w:szCs w:val="24"/>
              </w:rPr>
              <w:t>署</w:t>
            </w:r>
            <w:r w:rsidR="00FF157E">
              <w:rPr>
                <w:rFonts w:hint="eastAsia"/>
                <w:sz w:val="24"/>
                <w:szCs w:val="24"/>
              </w:rPr>
              <w:t xml:space="preserve"> </w:t>
            </w:r>
            <w:r>
              <w:rPr>
                <w:rFonts w:hint="eastAsia"/>
                <w:sz w:val="24"/>
                <w:szCs w:val="24"/>
              </w:rPr>
              <w:t>名</w:t>
            </w:r>
          </w:p>
        </w:tc>
        <w:tc>
          <w:tcPr>
            <w:tcW w:w="2694" w:type="dxa"/>
            <w:vAlign w:val="center"/>
          </w:tcPr>
          <w:p w:rsidR="003D1C99" w:rsidRDefault="003D1C99" w:rsidP="00FF157E">
            <w:pPr>
              <w:jc w:val="center"/>
              <w:rPr>
                <w:sz w:val="24"/>
                <w:szCs w:val="24"/>
              </w:rPr>
            </w:pPr>
          </w:p>
        </w:tc>
        <w:tc>
          <w:tcPr>
            <w:tcW w:w="1417" w:type="dxa"/>
            <w:vAlign w:val="center"/>
          </w:tcPr>
          <w:p w:rsidR="003D1C99" w:rsidRDefault="003D1C99" w:rsidP="00FF157E">
            <w:pPr>
              <w:jc w:val="center"/>
              <w:rPr>
                <w:sz w:val="24"/>
                <w:szCs w:val="24"/>
              </w:rPr>
            </w:pPr>
            <w:r>
              <w:rPr>
                <w:rFonts w:hint="eastAsia"/>
                <w:sz w:val="24"/>
                <w:szCs w:val="24"/>
              </w:rPr>
              <w:t>担当者名</w:t>
            </w:r>
          </w:p>
        </w:tc>
        <w:tc>
          <w:tcPr>
            <w:tcW w:w="2782" w:type="dxa"/>
            <w:vAlign w:val="center"/>
          </w:tcPr>
          <w:p w:rsidR="003D1C99" w:rsidRDefault="003D1C99" w:rsidP="00FF157E">
            <w:pPr>
              <w:jc w:val="center"/>
              <w:rPr>
                <w:sz w:val="24"/>
                <w:szCs w:val="24"/>
              </w:rPr>
            </w:pPr>
          </w:p>
        </w:tc>
      </w:tr>
      <w:tr w:rsidR="003D1C99" w:rsidTr="00FF157E">
        <w:trPr>
          <w:trHeight w:val="411"/>
        </w:trPr>
        <w:tc>
          <w:tcPr>
            <w:tcW w:w="1809" w:type="dxa"/>
            <w:vAlign w:val="center"/>
          </w:tcPr>
          <w:p w:rsidR="003D1C99" w:rsidRDefault="003D1C99" w:rsidP="00FF157E">
            <w:pPr>
              <w:jc w:val="center"/>
              <w:rPr>
                <w:sz w:val="24"/>
                <w:szCs w:val="24"/>
              </w:rPr>
            </w:pPr>
            <w:r>
              <w:rPr>
                <w:rFonts w:hint="eastAsia"/>
                <w:sz w:val="24"/>
                <w:szCs w:val="24"/>
              </w:rPr>
              <w:t>電話番号</w:t>
            </w:r>
          </w:p>
        </w:tc>
        <w:tc>
          <w:tcPr>
            <w:tcW w:w="2694" w:type="dxa"/>
            <w:vAlign w:val="center"/>
          </w:tcPr>
          <w:p w:rsidR="003D1C99" w:rsidRDefault="003D1C99" w:rsidP="00FF157E">
            <w:pPr>
              <w:jc w:val="center"/>
              <w:rPr>
                <w:sz w:val="24"/>
                <w:szCs w:val="24"/>
              </w:rPr>
            </w:pPr>
          </w:p>
        </w:tc>
        <w:tc>
          <w:tcPr>
            <w:tcW w:w="1417" w:type="dxa"/>
            <w:vAlign w:val="center"/>
          </w:tcPr>
          <w:p w:rsidR="003D1C99" w:rsidRDefault="003D1C99" w:rsidP="00FF157E">
            <w:pPr>
              <w:jc w:val="center"/>
              <w:rPr>
                <w:sz w:val="24"/>
                <w:szCs w:val="24"/>
              </w:rPr>
            </w:pPr>
            <w:r>
              <w:rPr>
                <w:rFonts w:hint="eastAsia"/>
                <w:sz w:val="24"/>
                <w:szCs w:val="24"/>
              </w:rPr>
              <w:t>FAX</w:t>
            </w:r>
          </w:p>
        </w:tc>
        <w:tc>
          <w:tcPr>
            <w:tcW w:w="2782" w:type="dxa"/>
            <w:vAlign w:val="center"/>
          </w:tcPr>
          <w:p w:rsidR="003D1C99" w:rsidRDefault="003D1C99" w:rsidP="00FF157E">
            <w:pPr>
              <w:jc w:val="center"/>
              <w:rPr>
                <w:sz w:val="24"/>
                <w:szCs w:val="24"/>
              </w:rPr>
            </w:pPr>
          </w:p>
        </w:tc>
      </w:tr>
      <w:tr w:rsidR="003D1C99" w:rsidTr="00FF157E">
        <w:trPr>
          <w:trHeight w:val="417"/>
        </w:trPr>
        <w:tc>
          <w:tcPr>
            <w:tcW w:w="1809" w:type="dxa"/>
            <w:vAlign w:val="center"/>
          </w:tcPr>
          <w:p w:rsidR="003D1C99" w:rsidRDefault="003D1C99" w:rsidP="00FF157E">
            <w:pPr>
              <w:jc w:val="center"/>
              <w:rPr>
                <w:sz w:val="24"/>
                <w:szCs w:val="24"/>
              </w:rPr>
            </w:pPr>
            <w:r>
              <w:rPr>
                <w:rFonts w:hint="eastAsia"/>
                <w:sz w:val="24"/>
                <w:szCs w:val="24"/>
              </w:rPr>
              <w:t>電子メール</w:t>
            </w:r>
          </w:p>
        </w:tc>
        <w:tc>
          <w:tcPr>
            <w:tcW w:w="6893" w:type="dxa"/>
            <w:gridSpan w:val="3"/>
            <w:vAlign w:val="center"/>
          </w:tcPr>
          <w:p w:rsidR="003D1C99" w:rsidRDefault="003D1C99" w:rsidP="00FF157E">
            <w:pPr>
              <w:jc w:val="center"/>
              <w:rPr>
                <w:sz w:val="24"/>
                <w:szCs w:val="24"/>
              </w:rPr>
            </w:pPr>
          </w:p>
        </w:tc>
      </w:tr>
    </w:tbl>
    <w:p w:rsidR="003D1C99" w:rsidRPr="003D1C99" w:rsidRDefault="003D1C99">
      <w:pPr>
        <w:rPr>
          <w:sz w:val="24"/>
          <w:szCs w:val="24"/>
        </w:rPr>
      </w:pPr>
    </w:p>
    <w:sectPr w:rsidR="003D1C99" w:rsidRPr="003D1C99" w:rsidSect="00FF157E">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A99" w:rsidRDefault="00260A99" w:rsidP="00260A99">
      <w:r>
        <w:separator/>
      </w:r>
    </w:p>
  </w:endnote>
  <w:endnote w:type="continuationSeparator" w:id="0">
    <w:p w:rsidR="00260A99" w:rsidRDefault="00260A99" w:rsidP="0026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A99" w:rsidRDefault="00260A99" w:rsidP="00260A99">
      <w:r>
        <w:separator/>
      </w:r>
    </w:p>
  </w:footnote>
  <w:footnote w:type="continuationSeparator" w:id="0">
    <w:p w:rsidR="00260A99" w:rsidRDefault="00260A99" w:rsidP="00260A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9C8"/>
    <w:rsid w:val="00033D19"/>
    <w:rsid w:val="00134A70"/>
    <w:rsid w:val="0020726E"/>
    <w:rsid w:val="00260A99"/>
    <w:rsid w:val="003365B1"/>
    <w:rsid w:val="003D1C99"/>
    <w:rsid w:val="005344BE"/>
    <w:rsid w:val="005F06AF"/>
    <w:rsid w:val="006C36C0"/>
    <w:rsid w:val="007B6C85"/>
    <w:rsid w:val="008461F9"/>
    <w:rsid w:val="009C5AD2"/>
    <w:rsid w:val="00A16B3C"/>
    <w:rsid w:val="00AA5B6E"/>
    <w:rsid w:val="00B150EE"/>
    <w:rsid w:val="00B3571F"/>
    <w:rsid w:val="00B62B55"/>
    <w:rsid w:val="00BE4D8D"/>
    <w:rsid w:val="00C854D7"/>
    <w:rsid w:val="00CF49C8"/>
    <w:rsid w:val="00D006E1"/>
    <w:rsid w:val="00DA588A"/>
    <w:rsid w:val="00E05EF0"/>
    <w:rsid w:val="00E32212"/>
    <w:rsid w:val="00E8533E"/>
    <w:rsid w:val="00FF1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49C8"/>
  </w:style>
  <w:style w:type="character" w:customStyle="1" w:styleId="a4">
    <w:name w:val="日付 (文字)"/>
    <w:basedOn w:val="a0"/>
    <w:link w:val="a3"/>
    <w:uiPriority w:val="99"/>
    <w:semiHidden/>
    <w:rsid w:val="00CF49C8"/>
  </w:style>
  <w:style w:type="table" w:styleId="a5">
    <w:name w:val="Table Grid"/>
    <w:basedOn w:val="a1"/>
    <w:uiPriority w:val="59"/>
    <w:rsid w:val="00846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60A99"/>
    <w:pPr>
      <w:tabs>
        <w:tab w:val="center" w:pos="4252"/>
        <w:tab w:val="right" w:pos="8504"/>
      </w:tabs>
      <w:snapToGrid w:val="0"/>
    </w:pPr>
  </w:style>
  <w:style w:type="character" w:customStyle="1" w:styleId="a7">
    <w:name w:val="ヘッダー (文字)"/>
    <w:basedOn w:val="a0"/>
    <w:link w:val="a6"/>
    <w:uiPriority w:val="99"/>
    <w:rsid w:val="00260A99"/>
  </w:style>
  <w:style w:type="paragraph" w:styleId="a8">
    <w:name w:val="footer"/>
    <w:basedOn w:val="a"/>
    <w:link w:val="a9"/>
    <w:uiPriority w:val="99"/>
    <w:unhideWhenUsed/>
    <w:rsid w:val="00260A99"/>
    <w:pPr>
      <w:tabs>
        <w:tab w:val="center" w:pos="4252"/>
        <w:tab w:val="right" w:pos="8504"/>
      </w:tabs>
      <w:snapToGrid w:val="0"/>
    </w:pPr>
  </w:style>
  <w:style w:type="character" w:customStyle="1" w:styleId="a9">
    <w:name w:val="フッター (文字)"/>
    <w:basedOn w:val="a0"/>
    <w:link w:val="a8"/>
    <w:uiPriority w:val="99"/>
    <w:rsid w:val="00260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2025-09-22T05:15:00Z</dcterms:created>
  <dcterms:modified xsi:type="dcterms:W3CDTF">2025-09-22T05:15:00Z</dcterms:modified>
</cp:coreProperties>
</file>